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A52B44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 w:rsidR="00331570">
        <w:rPr>
          <w:sz w:val="20"/>
          <w:szCs w:val="20"/>
        </w:rPr>
        <w:t>April 30</w:t>
      </w:r>
      <w:r w:rsidR="00C93CE3" w:rsidRPr="00512220">
        <w:rPr>
          <w:sz w:val="20"/>
          <w:szCs w:val="20"/>
        </w:rPr>
        <w:t xml:space="preserve">, </w:t>
      </w:r>
      <w:r w:rsidR="000A381D">
        <w:rPr>
          <w:sz w:val="20"/>
          <w:szCs w:val="20"/>
        </w:rPr>
        <w:t>2019</w:t>
      </w:r>
    </w:p>
    <w:p w:rsidR="00F17119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6A6811">
        <w:rPr>
          <w:sz w:val="20"/>
          <w:szCs w:val="20"/>
        </w:rPr>
        <w:t xml:space="preserve"> lo</w:t>
      </w:r>
      <w:r w:rsidR="000A381D">
        <w:rPr>
          <w:sz w:val="20"/>
          <w:szCs w:val="20"/>
        </w:rPr>
        <w:t>cated at AHS Band Hall</w:t>
      </w:r>
      <w:r w:rsidR="00333266">
        <w:rPr>
          <w:sz w:val="20"/>
          <w:szCs w:val="20"/>
        </w:rPr>
        <w:t>.  26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0A381D">
        <w:rPr>
          <w:sz w:val="20"/>
          <w:szCs w:val="20"/>
        </w:rPr>
        <w:t>by Sarah at 7:02</w:t>
      </w:r>
      <w:r w:rsidR="00D459D2" w:rsidRPr="00512220">
        <w:rPr>
          <w:sz w:val="20"/>
          <w:szCs w:val="20"/>
        </w:rPr>
        <w:t xml:space="preserve">pm. </w:t>
      </w:r>
    </w:p>
    <w:p w:rsidR="006A6811" w:rsidRDefault="006A6811" w:rsidP="00804240">
      <w:pPr>
        <w:rPr>
          <w:sz w:val="20"/>
          <w:szCs w:val="20"/>
        </w:rPr>
      </w:pPr>
      <w:r>
        <w:rPr>
          <w:sz w:val="20"/>
          <w:szCs w:val="20"/>
        </w:rPr>
        <w:t xml:space="preserve">The prior meeting minutes </w:t>
      </w:r>
      <w:r w:rsidR="00331570">
        <w:rPr>
          <w:sz w:val="20"/>
          <w:szCs w:val="20"/>
        </w:rPr>
        <w:t>from February 19</w:t>
      </w:r>
      <w:r w:rsidR="00887FAC">
        <w:rPr>
          <w:sz w:val="20"/>
          <w:szCs w:val="20"/>
        </w:rPr>
        <w:t>, 2019</w:t>
      </w:r>
      <w:r w:rsidR="001640B5">
        <w:rPr>
          <w:sz w:val="20"/>
          <w:szCs w:val="20"/>
        </w:rPr>
        <w:t xml:space="preserve"> </w:t>
      </w:r>
      <w:r>
        <w:rPr>
          <w:sz w:val="20"/>
          <w:szCs w:val="20"/>
        </w:rPr>
        <w:t>are posted on the website.</w:t>
      </w:r>
    </w:p>
    <w:p w:rsidR="00C93CE3" w:rsidRPr="00512220" w:rsidRDefault="00530679" w:rsidP="00C07D3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</w:t>
      </w:r>
      <w:r w:rsidR="00C312AF" w:rsidRPr="00512220">
        <w:rPr>
          <w:b/>
          <w:sz w:val="20"/>
          <w:szCs w:val="20"/>
          <w:u w:val="single"/>
        </w:rPr>
        <w:t xml:space="preserve"> </w:t>
      </w:r>
      <w:r w:rsidR="00C07D3A" w:rsidRPr="00512220">
        <w:rPr>
          <w:b/>
          <w:sz w:val="20"/>
          <w:szCs w:val="20"/>
          <w:u w:val="single"/>
        </w:rPr>
        <w:t>–</w:t>
      </w:r>
      <w:r w:rsidR="00331570">
        <w:rPr>
          <w:b/>
          <w:sz w:val="20"/>
          <w:szCs w:val="20"/>
          <w:u w:val="single"/>
        </w:rPr>
        <w:t xml:space="preserve"> Robert McDonald</w:t>
      </w:r>
      <w:r w:rsidR="00E273FA" w:rsidRPr="00512220">
        <w:rPr>
          <w:b/>
          <w:sz w:val="20"/>
          <w:szCs w:val="20"/>
          <w:u w:val="single"/>
        </w:rPr>
        <w:t>:</w:t>
      </w:r>
    </w:p>
    <w:p w:rsidR="009748CB" w:rsidRDefault="0033157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</w:t>
      </w:r>
      <w:r w:rsidR="00D36DCE">
        <w:rPr>
          <w:sz w:val="20"/>
          <w:szCs w:val="20"/>
        </w:rPr>
        <w:t xml:space="preserve"> shared the AHS Band Booste</w:t>
      </w:r>
      <w:r w:rsidR="00843660">
        <w:rPr>
          <w:sz w:val="20"/>
          <w:szCs w:val="20"/>
        </w:rPr>
        <w:t>r Club i</w:t>
      </w:r>
      <w:r w:rsidR="00D36DCE">
        <w:rPr>
          <w:sz w:val="20"/>
          <w:szCs w:val="20"/>
        </w:rPr>
        <w:t>ncome</w:t>
      </w:r>
      <w:r w:rsidR="00843660">
        <w:rPr>
          <w:sz w:val="20"/>
          <w:szCs w:val="20"/>
        </w:rPr>
        <w:t xml:space="preserve"> and expenses budget vs. actu</w:t>
      </w:r>
      <w:r>
        <w:rPr>
          <w:sz w:val="20"/>
          <w:szCs w:val="20"/>
        </w:rPr>
        <w:t>al bar graphs as of April 28</w:t>
      </w:r>
      <w:r w:rsidR="00843660">
        <w:rPr>
          <w:sz w:val="20"/>
          <w:szCs w:val="20"/>
        </w:rPr>
        <w:t>, 2018</w:t>
      </w:r>
    </w:p>
    <w:p w:rsidR="00D36DCE" w:rsidRDefault="00D36DCE" w:rsidP="00C93CE3">
      <w:pPr>
        <w:spacing w:after="0"/>
        <w:rPr>
          <w:b/>
          <w:sz w:val="20"/>
          <w:szCs w:val="20"/>
          <w:u w:val="single"/>
        </w:rPr>
      </w:pPr>
      <w:r w:rsidRPr="00D36DCE">
        <w:rPr>
          <w:b/>
          <w:sz w:val="20"/>
          <w:szCs w:val="20"/>
          <w:u w:val="single"/>
        </w:rPr>
        <w:t>Income</w:t>
      </w:r>
      <w:r w:rsidR="00843660">
        <w:rPr>
          <w:b/>
          <w:sz w:val="20"/>
          <w:szCs w:val="20"/>
          <w:u w:val="single"/>
        </w:rPr>
        <w:t xml:space="preserve"> Highlights</w:t>
      </w:r>
    </w:p>
    <w:p w:rsidR="00331570" w:rsidRDefault="0033157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Fundraising, other – mattress sales - $5,000, concessions sales – $9,000, percussion - $4,000, spirit nights – $1,000, cookie sales - $2,000</w:t>
      </w:r>
    </w:p>
    <w:p w:rsidR="00331570" w:rsidRDefault="0033157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Sponsorships/Donations - $10,500, $5,</w:t>
      </w:r>
      <w:r w:rsidR="00C613F7">
        <w:rPr>
          <w:sz w:val="20"/>
          <w:szCs w:val="20"/>
        </w:rPr>
        <w:t>500</w:t>
      </w:r>
    </w:p>
    <w:p w:rsidR="00C613F7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Income – Trailer - $9,000, Instrument Fees - $4,000, Clothes, etc - $7,000, Solos - $3,000</w:t>
      </w:r>
    </w:p>
    <w:p w:rsidR="00C613F7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Pending – 2018-2019 band dues - $4,000, Silent Auction – target $5,000, cookie sales target –plus $1,000 (April-May)</w:t>
      </w:r>
    </w:p>
    <w:p w:rsidR="00C613F7" w:rsidRPr="00331570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Year-end Forecast - $164,000</w:t>
      </w:r>
    </w:p>
    <w:p w:rsidR="00D36DCE" w:rsidRDefault="00C36AEA" w:rsidP="00C93CE3">
      <w:pPr>
        <w:spacing w:after="0"/>
        <w:rPr>
          <w:b/>
          <w:sz w:val="20"/>
          <w:szCs w:val="20"/>
          <w:u w:val="single"/>
        </w:rPr>
      </w:pPr>
      <w:r w:rsidRPr="00C36AEA">
        <w:rPr>
          <w:b/>
          <w:sz w:val="20"/>
          <w:szCs w:val="20"/>
          <w:u w:val="single"/>
        </w:rPr>
        <w:t>Expenses</w:t>
      </w:r>
      <w:r w:rsidR="00C613F7">
        <w:rPr>
          <w:b/>
          <w:sz w:val="20"/>
          <w:szCs w:val="20"/>
          <w:u w:val="single"/>
        </w:rPr>
        <w:t xml:space="preserve"> Highlights</w:t>
      </w:r>
    </w:p>
    <w:p w:rsidR="000A381D" w:rsidRPr="000A381D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Under budget –</w:t>
      </w:r>
      <w:r w:rsidR="000A381D">
        <w:rPr>
          <w:sz w:val="20"/>
          <w:szCs w:val="20"/>
        </w:rPr>
        <w:t xml:space="preserve"> clinicians, marching and contests</w:t>
      </w:r>
    </w:p>
    <w:p w:rsidR="006A6811" w:rsidRDefault="00C613F7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track </w:t>
      </w:r>
      <w:proofErr w:type="gramStart"/>
      <w:r>
        <w:rPr>
          <w:sz w:val="20"/>
          <w:szCs w:val="20"/>
        </w:rPr>
        <w:t xml:space="preserve">- </w:t>
      </w:r>
      <w:r w:rsidR="000A381D">
        <w:rPr>
          <w:sz w:val="20"/>
          <w:szCs w:val="20"/>
        </w:rPr>
        <w:t xml:space="preserve"> </w:t>
      </w:r>
      <w:r w:rsidR="00843660">
        <w:rPr>
          <w:sz w:val="20"/>
          <w:szCs w:val="20"/>
        </w:rPr>
        <w:t>tailgate</w:t>
      </w:r>
      <w:proofErr w:type="gramEnd"/>
      <w:r w:rsidR="00843660">
        <w:rPr>
          <w:sz w:val="20"/>
          <w:szCs w:val="20"/>
        </w:rPr>
        <w:t xml:space="preserve"> and contest fees</w:t>
      </w:r>
    </w:p>
    <w:p w:rsidR="00843660" w:rsidRDefault="00C613F7" w:rsidP="006A6811">
      <w:pPr>
        <w:spacing w:after="0"/>
        <w:rPr>
          <w:sz w:val="20"/>
          <w:szCs w:val="20"/>
        </w:rPr>
      </w:pPr>
      <w:r>
        <w:rPr>
          <w:sz w:val="20"/>
          <w:szCs w:val="20"/>
        </w:rPr>
        <w:t>Trailer/Instruments/</w:t>
      </w:r>
      <w:proofErr w:type="gramStart"/>
      <w:r>
        <w:rPr>
          <w:sz w:val="20"/>
          <w:szCs w:val="20"/>
        </w:rPr>
        <w:t xml:space="preserve">Equipment </w:t>
      </w:r>
      <w:r w:rsidR="001640B5">
        <w:rPr>
          <w:sz w:val="20"/>
          <w:szCs w:val="20"/>
        </w:rPr>
        <w:t>:</w:t>
      </w:r>
      <w:proofErr w:type="gramEnd"/>
      <w:r w:rsidR="001640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Done - </w:t>
      </w:r>
      <w:r w:rsidR="001640B5">
        <w:rPr>
          <w:sz w:val="20"/>
          <w:szCs w:val="20"/>
        </w:rPr>
        <w:t>11% under budget ($40k – no loan needed)</w:t>
      </w:r>
      <w:r w:rsidR="000A381D">
        <w:rPr>
          <w:sz w:val="20"/>
          <w:szCs w:val="20"/>
        </w:rPr>
        <w:t xml:space="preserve"> - $20,000 of bank balance was used</w:t>
      </w:r>
    </w:p>
    <w:p w:rsidR="00746A11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– clothes, misc. purchases, website, taxes, misc. expense</w:t>
      </w:r>
    </w:p>
    <w:p w:rsidR="00C613F7" w:rsidRDefault="00C613F7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End of year forecast - $171,000 – Just $7000 over the forecasted income</w:t>
      </w:r>
    </w:p>
    <w:p w:rsidR="00C613F7" w:rsidRDefault="00C613F7" w:rsidP="00C93CE3">
      <w:pPr>
        <w:spacing w:after="0"/>
        <w:rPr>
          <w:sz w:val="20"/>
          <w:szCs w:val="20"/>
        </w:rPr>
      </w:pPr>
    </w:p>
    <w:p w:rsidR="00C613F7" w:rsidRDefault="00C613F7" w:rsidP="00C613F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 Report – Sarah Bachman</w:t>
      </w:r>
    </w:p>
    <w:p w:rsidR="00C613F7" w:rsidRDefault="00C613F7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Band registration on </w:t>
      </w:r>
      <w:r w:rsidR="00FE7054">
        <w:rPr>
          <w:sz w:val="20"/>
          <w:szCs w:val="20"/>
        </w:rPr>
        <w:t>Wednesday, April 24 went well.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Spring Concert, Dinner and Silent Auction will be on Thursday, May 9. Dinner order forms are due Friday, May 3.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Ticket sales for the band banquet will be made online this year.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Students need to be signed up for the BOA Super Regional band trip through the travel company.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Shannon Crowe announced the parents who</w:t>
      </w:r>
      <w:r w:rsidR="0093424D">
        <w:rPr>
          <w:sz w:val="20"/>
          <w:szCs w:val="20"/>
        </w:rPr>
        <w:t xml:space="preserve"> were nominated by the nominating</w:t>
      </w:r>
      <w:r>
        <w:rPr>
          <w:sz w:val="20"/>
          <w:szCs w:val="20"/>
        </w:rPr>
        <w:t xml:space="preserve"> committee for the 2019-2020 executive board.</w:t>
      </w:r>
    </w:p>
    <w:p w:rsidR="00FE7054" w:rsidRDefault="0093424D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parents nominated were</w:t>
      </w:r>
      <w:r w:rsidR="00FE7054">
        <w:rPr>
          <w:sz w:val="20"/>
          <w:szCs w:val="20"/>
        </w:rPr>
        <w:t>: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President – Ryan </w:t>
      </w:r>
      <w:proofErr w:type="spellStart"/>
      <w:r>
        <w:rPr>
          <w:sz w:val="20"/>
          <w:szCs w:val="20"/>
        </w:rPr>
        <w:t>Diks</w:t>
      </w:r>
      <w:proofErr w:type="spellEnd"/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– Shannon Crowe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Secretary – Nancy </w:t>
      </w:r>
      <w:proofErr w:type="spellStart"/>
      <w:r>
        <w:rPr>
          <w:sz w:val="20"/>
          <w:szCs w:val="20"/>
        </w:rPr>
        <w:t>Lubrano</w:t>
      </w:r>
      <w:proofErr w:type="spellEnd"/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 – Robert McDonald</w:t>
      </w:r>
    </w:p>
    <w:p w:rsidR="00FE7054" w:rsidRDefault="00FE7054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Treasurer Elect – Debra </w:t>
      </w:r>
      <w:proofErr w:type="spellStart"/>
      <w:r>
        <w:rPr>
          <w:sz w:val="20"/>
          <w:szCs w:val="20"/>
        </w:rPr>
        <w:t>Gillar</w:t>
      </w:r>
      <w:proofErr w:type="spellEnd"/>
    </w:p>
    <w:p w:rsidR="00CA7C0A" w:rsidRDefault="00CA7C0A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Angels </w:t>
      </w:r>
      <w:proofErr w:type="spellStart"/>
      <w:r>
        <w:rPr>
          <w:sz w:val="20"/>
          <w:szCs w:val="20"/>
        </w:rPr>
        <w:t>Liason</w:t>
      </w:r>
      <w:proofErr w:type="spellEnd"/>
      <w:r>
        <w:rPr>
          <w:sz w:val="20"/>
          <w:szCs w:val="20"/>
        </w:rPr>
        <w:t xml:space="preserve"> – Tammy </w:t>
      </w:r>
      <w:proofErr w:type="spellStart"/>
      <w:r>
        <w:rPr>
          <w:sz w:val="20"/>
          <w:szCs w:val="20"/>
        </w:rPr>
        <w:t>Bruns</w:t>
      </w:r>
      <w:proofErr w:type="spellEnd"/>
    </w:p>
    <w:p w:rsidR="00FE7054" w:rsidRDefault="00FE7054" w:rsidP="00C613F7">
      <w:pPr>
        <w:spacing w:after="0"/>
        <w:rPr>
          <w:sz w:val="20"/>
          <w:szCs w:val="20"/>
        </w:rPr>
      </w:pPr>
    </w:p>
    <w:p w:rsidR="00FE7054" w:rsidRDefault="0093424D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Allen </w:t>
      </w:r>
      <w:proofErr w:type="spellStart"/>
      <w:r>
        <w:rPr>
          <w:sz w:val="20"/>
          <w:szCs w:val="20"/>
        </w:rPr>
        <w:t>Ligh</w:t>
      </w:r>
      <w:proofErr w:type="spellEnd"/>
      <w:r>
        <w:rPr>
          <w:sz w:val="20"/>
          <w:szCs w:val="20"/>
        </w:rPr>
        <w:t xml:space="preserve"> motioned to approve the 2019-2020 board as presented. Todd Vogt 2</w:t>
      </w:r>
      <w:r w:rsidRPr="0093424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 motion and the motion passed.</w:t>
      </w:r>
    </w:p>
    <w:p w:rsidR="007678DC" w:rsidRDefault="007678DC" w:rsidP="00C613F7">
      <w:pPr>
        <w:spacing w:after="0"/>
        <w:rPr>
          <w:sz w:val="20"/>
          <w:szCs w:val="20"/>
        </w:rPr>
      </w:pPr>
    </w:p>
    <w:p w:rsidR="007678DC" w:rsidRDefault="007678DC" w:rsidP="00C613F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Fundraising – Michelle Taylor and Shannon Crowe</w:t>
      </w:r>
    </w:p>
    <w:p w:rsidR="007678DC" w:rsidRPr="007678DC" w:rsidRDefault="00CA7C0A" w:rsidP="00C613F7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concert</w:t>
      </w:r>
      <w:r w:rsidR="007678DC">
        <w:rPr>
          <w:sz w:val="20"/>
          <w:szCs w:val="20"/>
        </w:rPr>
        <w:t xml:space="preserve">, dinner and </w:t>
      </w:r>
      <w:r>
        <w:rPr>
          <w:sz w:val="20"/>
          <w:szCs w:val="20"/>
        </w:rPr>
        <w:t xml:space="preserve">silent auction will be on Thursday, May 9. There is a need for volunteers that </w:t>
      </w:r>
      <w:proofErr w:type="gramStart"/>
      <w:r>
        <w:rPr>
          <w:sz w:val="20"/>
          <w:szCs w:val="20"/>
        </w:rPr>
        <w:t>day</w:t>
      </w:r>
      <w:proofErr w:type="gramEnd"/>
      <w:r>
        <w:rPr>
          <w:sz w:val="20"/>
          <w:szCs w:val="20"/>
        </w:rPr>
        <w:t xml:space="preserve"> to help set up and pass out items at the end of the evening. This year some of the </w:t>
      </w:r>
      <w:r w:rsidR="008617FB">
        <w:rPr>
          <w:sz w:val="20"/>
          <w:szCs w:val="20"/>
        </w:rPr>
        <w:t>donated items will be</w:t>
      </w:r>
      <w:r>
        <w:rPr>
          <w:sz w:val="20"/>
          <w:szCs w:val="20"/>
        </w:rPr>
        <w:t xml:space="preserve"> on an online auction that will end the next day after the auction. The online auction is new this year so we can get more exposure and bids for the items.</w:t>
      </w:r>
    </w:p>
    <w:p w:rsidR="00C613F7" w:rsidRDefault="00C613F7" w:rsidP="00C93CE3">
      <w:pPr>
        <w:spacing w:after="0"/>
        <w:rPr>
          <w:sz w:val="20"/>
          <w:szCs w:val="20"/>
        </w:rPr>
      </w:pPr>
    </w:p>
    <w:p w:rsidR="002E7310" w:rsidRDefault="000A381D" w:rsidP="00C93CE3">
      <w:pPr>
        <w:spacing w:after="0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Director </w:t>
      </w:r>
      <w:r w:rsidR="00484147" w:rsidRPr="00512220">
        <w:rPr>
          <w:b/>
          <w:sz w:val="20"/>
          <w:szCs w:val="20"/>
          <w:u w:val="single"/>
        </w:rPr>
        <w:t xml:space="preserve"> Report</w:t>
      </w:r>
      <w:proofErr w:type="gramEnd"/>
      <w:r w:rsidR="00484147" w:rsidRPr="00512220">
        <w:rPr>
          <w:b/>
          <w:sz w:val="20"/>
          <w:szCs w:val="20"/>
          <w:u w:val="single"/>
        </w:rPr>
        <w:t xml:space="preserve"> </w:t>
      </w:r>
      <w:r w:rsidR="00134BC5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Ryan </w:t>
      </w:r>
      <w:proofErr w:type="spellStart"/>
      <w:r>
        <w:rPr>
          <w:b/>
          <w:sz w:val="20"/>
          <w:szCs w:val="20"/>
          <w:u w:val="single"/>
        </w:rPr>
        <w:t>Demkovich</w:t>
      </w:r>
      <w:proofErr w:type="spellEnd"/>
    </w:p>
    <w:p w:rsidR="008617FB" w:rsidRDefault="008617F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Wind Ensemble received the Sweepstakes award at their UIL concert and sight reading competition.</w:t>
      </w:r>
    </w:p>
    <w:p w:rsidR="008617FB" w:rsidRDefault="008617F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of May 1 it was passed that the rule of no pass </w:t>
      </w:r>
      <w:proofErr w:type="gramStart"/>
      <w:r>
        <w:rPr>
          <w:sz w:val="20"/>
          <w:szCs w:val="20"/>
        </w:rPr>
        <w:t>no play does not apply</w:t>
      </w:r>
      <w:proofErr w:type="gramEnd"/>
      <w:r>
        <w:rPr>
          <w:sz w:val="20"/>
          <w:szCs w:val="20"/>
        </w:rPr>
        <w:t xml:space="preserve"> to students participating in UIL concert and sight reading contests.</w:t>
      </w:r>
    </w:p>
    <w:p w:rsidR="008617FB" w:rsidRDefault="008617F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Wind Ensemble and Symphonic Band will participate on Saturday, May 11 at the </w:t>
      </w:r>
      <w:proofErr w:type="spellStart"/>
      <w:r>
        <w:rPr>
          <w:sz w:val="20"/>
          <w:szCs w:val="20"/>
        </w:rPr>
        <w:t>Moores</w:t>
      </w:r>
      <w:proofErr w:type="spellEnd"/>
      <w:r>
        <w:rPr>
          <w:sz w:val="20"/>
          <w:szCs w:val="20"/>
        </w:rPr>
        <w:t xml:space="preserve"> School of Music Invitation</w:t>
      </w:r>
      <w:r w:rsidR="00686279">
        <w:rPr>
          <w:sz w:val="20"/>
          <w:szCs w:val="20"/>
        </w:rPr>
        <w:t>al at the University of Houston.</w:t>
      </w:r>
    </w:p>
    <w:p w:rsidR="00686279" w:rsidRDefault="00686279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dates and schedule for the fall marching season are on Charms.</w:t>
      </w:r>
    </w:p>
    <w:p w:rsidR="00686279" w:rsidRDefault="00686279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The BOA trip needs to be paid for by Saturday, August 17. Parents are able to sign up for the trip too.</w:t>
      </w:r>
    </w:p>
    <w:p w:rsidR="00686279" w:rsidRDefault="00686279" w:rsidP="00C93CE3">
      <w:pPr>
        <w:spacing w:after="0"/>
        <w:rPr>
          <w:sz w:val="20"/>
          <w:szCs w:val="20"/>
        </w:rPr>
      </w:pPr>
    </w:p>
    <w:p w:rsidR="009A027E" w:rsidRDefault="009A027E" w:rsidP="009A027E">
      <w:pPr>
        <w:spacing w:after="0"/>
        <w:rPr>
          <w:sz w:val="20"/>
          <w:szCs w:val="20"/>
        </w:rPr>
      </w:pPr>
      <w:r>
        <w:rPr>
          <w:sz w:val="20"/>
          <w:szCs w:val="20"/>
        </w:rPr>
        <w:t>Upcoming Dates: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Spring Concert and Silent Auction – Thursday, May 9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proofErr w:type="spellStart"/>
      <w:r w:rsidRPr="00686279">
        <w:rPr>
          <w:sz w:val="20"/>
          <w:szCs w:val="20"/>
        </w:rPr>
        <w:t>Moores</w:t>
      </w:r>
      <w:proofErr w:type="spellEnd"/>
      <w:r w:rsidRPr="00686279">
        <w:rPr>
          <w:sz w:val="20"/>
          <w:szCs w:val="20"/>
        </w:rPr>
        <w:t xml:space="preserve"> School of Music Invitational – Saturday, May 11th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 xml:space="preserve">Executive Board </w:t>
      </w:r>
      <w:proofErr w:type="spellStart"/>
      <w:r w:rsidRPr="00686279">
        <w:rPr>
          <w:sz w:val="20"/>
          <w:szCs w:val="20"/>
        </w:rPr>
        <w:t>Mtg</w:t>
      </w:r>
      <w:proofErr w:type="spellEnd"/>
      <w:r w:rsidRPr="00686279">
        <w:rPr>
          <w:sz w:val="20"/>
          <w:szCs w:val="20"/>
        </w:rPr>
        <w:t xml:space="preserve"> – Tuesday, May 14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Band Banquet – Thursday, May 16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Last Day of School – Friday May 24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FBISD Leadership Camp – Friday, July 19th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Percussion &amp; Color Guard Camps – July 22-24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SUMMER BAND – Thursday, July 25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proofErr w:type="spellStart"/>
      <w:r w:rsidRPr="00686279">
        <w:rPr>
          <w:sz w:val="20"/>
          <w:szCs w:val="20"/>
        </w:rPr>
        <w:t>Rockathon</w:t>
      </w:r>
      <w:proofErr w:type="spellEnd"/>
      <w:r w:rsidRPr="00686279">
        <w:rPr>
          <w:sz w:val="20"/>
          <w:szCs w:val="20"/>
        </w:rPr>
        <w:t xml:space="preserve"> – Friday, August 16</w:t>
      </w:r>
      <w:r w:rsidRPr="00686279">
        <w:rPr>
          <w:sz w:val="20"/>
          <w:szCs w:val="20"/>
          <w:vertAlign w:val="superscript"/>
        </w:rPr>
        <w:t>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Mattress Fundraiser – Sunday, September 15th</w:t>
      </w:r>
    </w:p>
    <w:p w:rsidR="00686279" w:rsidRPr="00686279" w:rsidRDefault="00686279" w:rsidP="00686279">
      <w:pPr>
        <w:spacing w:after="0"/>
        <w:rPr>
          <w:sz w:val="20"/>
          <w:szCs w:val="20"/>
        </w:rPr>
      </w:pPr>
      <w:r w:rsidRPr="00686279">
        <w:rPr>
          <w:sz w:val="20"/>
          <w:szCs w:val="20"/>
        </w:rPr>
        <w:t>BOA St. Louis Trip – Thursday, Oct. 17 – Sunday, Oct. 20</w:t>
      </w:r>
    </w:p>
    <w:p w:rsidR="00686279" w:rsidRDefault="00686279" w:rsidP="009A027E">
      <w:pPr>
        <w:spacing w:after="0"/>
        <w:rPr>
          <w:sz w:val="20"/>
          <w:szCs w:val="20"/>
        </w:rPr>
      </w:pPr>
    </w:p>
    <w:p w:rsidR="009467A8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9467A8" w:rsidRPr="00512220">
        <w:rPr>
          <w:sz w:val="20"/>
          <w:szCs w:val="20"/>
        </w:rPr>
        <w:t xml:space="preserve"> ended the meeting at</w:t>
      </w:r>
      <w:r w:rsidR="00686279">
        <w:rPr>
          <w:sz w:val="20"/>
          <w:szCs w:val="20"/>
        </w:rPr>
        <w:t xml:space="preserve"> 7:30</w:t>
      </w:r>
      <w:r w:rsidR="00046D7F">
        <w:rPr>
          <w:sz w:val="20"/>
          <w:szCs w:val="20"/>
        </w:rPr>
        <w:t xml:space="preserve"> p.m.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151C2"/>
    <w:rsid w:val="0004510B"/>
    <w:rsid w:val="00046D7F"/>
    <w:rsid w:val="00060FDC"/>
    <w:rsid w:val="00062422"/>
    <w:rsid w:val="00063101"/>
    <w:rsid w:val="000632BB"/>
    <w:rsid w:val="00086A15"/>
    <w:rsid w:val="000A381D"/>
    <w:rsid w:val="000B0F65"/>
    <w:rsid w:val="001033DC"/>
    <w:rsid w:val="001041B5"/>
    <w:rsid w:val="00106ABF"/>
    <w:rsid w:val="00112D61"/>
    <w:rsid w:val="001135E1"/>
    <w:rsid w:val="001141C0"/>
    <w:rsid w:val="00134BC5"/>
    <w:rsid w:val="00144920"/>
    <w:rsid w:val="001640B5"/>
    <w:rsid w:val="001811AE"/>
    <w:rsid w:val="00185CE6"/>
    <w:rsid w:val="001A43E8"/>
    <w:rsid w:val="001B5034"/>
    <w:rsid w:val="001D3287"/>
    <w:rsid w:val="002059FB"/>
    <w:rsid w:val="00237155"/>
    <w:rsid w:val="00265D0E"/>
    <w:rsid w:val="00285E21"/>
    <w:rsid w:val="00294586"/>
    <w:rsid w:val="002B1123"/>
    <w:rsid w:val="002B280E"/>
    <w:rsid w:val="002D48B0"/>
    <w:rsid w:val="002D670B"/>
    <w:rsid w:val="002E7310"/>
    <w:rsid w:val="00307384"/>
    <w:rsid w:val="003150A3"/>
    <w:rsid w:val="00331570"/>
    <w:rsid w:val="00333266"/>
    <w:rsid w:val="003356E3"/>
    <w:rsid w:val="00336BA9"/>
    <w:rsid w:val="003465A9"/>
    <w:rsid w:val="0035434C"/>
    <w:rsid w:val="003605F8"/>
    <w:rsid w:val="00381E2C"/>
    <w:rsid w:val="00383770"/>
    <w:rsid w:val="00390551"/>
    <w:rsid w:val="003970F4"/>
    <w:rsid w:val="003A251F"/>
    <w:rsid w:val="003F2855"/>
    <w:rsid w:val="003F4FD5"/>
    <w:rsid w:val="003F576C"/>
    <w:rsid w:val="0042249A"/>
    <w:rsid w:val="00441BD4"/>
    <w:rsid w:val="00463A29"/>
    <w:rsid w:val="00484147"/>
    <w:rsid w:val="00492B48"/>
    <w:rsid w:val="00494FDE"/>
    <w:rsid w:val="004C3E5B"/>
    <w:rsid w:val="004C6A5F"/>
    <w:rsid w:val="00501563"/>
    <w:rsid w:val="00511864"/>
    <w:rsid w:val="00512220"/>
    <w:rsid w:val="00525E98"/>
    <w:rsid w:val="00530679"/>
    <w:rsid w:val="00583074"/>
    <w:rsid w:val="00583CD3"/>
    <w:rsid w:val="005B6D51"/>
    <w:rsid w:val="005D6608"/>
    <w:rsid w:val="005E776A"/>
    <w:rsid w:val="005F77E4"/>
    <w:rsid w:val="00605A4F"/>
    <w:rsid w:val="00610A43"/>
    <w:rsid w:val="00641CC1"/>
    <w:rsid w:val="00660B09"/>
    <w:rsid w:val="00686279"/>
    <w:rsid w:val="00693A9D"/>
    <w:rsid w:val="00695AB1"/>
    <w:rsid w:val="006A6811"/>
    <w:rsid w:val="006E552F"/>
    <w:rsid w:val="00731C6D"/>
    <w:rsid w:val="00746A11"/>
    <w:rsid w:val="007538E8"/>
    <w:rsid w:val="0075510B"/>
    <w:rsid w:val="00761D16"/>
    <w:rsid w:val="007678DC"/>
    <w:rsid w:val="007A7EFB"/>
    <w:rsid w:val="007B2CDB"/>
    <w:rsid w:val="007B69A7"/>
    <w:rsid w:val="007C7477"/>
    <w:rsid w:val="007D23A5"/>
    <w:rsid w:val="007D3E61"/>
    <w:rsid w:val="007F6FEB"/>
    <w:rsid w:val="00804240"/>
    <w:rsid w:val="00843660"/>
    <w:rsid w:val="008617FB"/>
    <w:rsid w:val="008655B0"/>
    <w:rsid w:val="00872D80"/>
    <w:rsid w:val="008873D2"/>
    <w:rsid w:val="00887FAC"/>
    <w:rsid w:val="008D4267"/>
    <w:rsid w:val="00915CD0"/>
    <w:rsid w:val="0092689D"/>
    <w:rsid w:val="0093424D"/>
    <w:rsid w:val="00940BEB"/>
    <w:rsid w:val="00942009"/>
    <w:rsid w:val="009467A8"/>
    <w:rsid w:val="009748CB"/>
    <w:rsid w:val="0099749B"/>
    <w:rsid w:val="009A027E"/>
    <w:rsid w:val="009B5979"/>
    <w:rsid w:val="009E565E"/>
    <w:rsid w:val="009F6C60"/>
    <w:rsid w:val="00A10FCB"/>
    <w:rsid w:val="00A52B44"/>
    <w:rsid w:val="00AB2AA1"/>
    <w:rsid w:val="00AC0142"/>
    <w:rsid w:val="00AC2623"/>
    <w:rsid w:val="00AC6250"/>
    <w:rsid w:val="00AE58D4"/>
    <w:rsid w:val="00AF3298"/>
    <w:rsid w:val="00B42894"/>
    <w:rsid w:val="00B52116"/>
    <w:rsid w:val="00B84180"/>
    <w:rsid w:val="00B906A6"/>
    <w:rsid w:val="00BB12B6"/>
    <w:rsid w:val="00BE2856"/>
    <w:rsid w:val="00C07D3A"/>
    <w:rsid w:val="00C109C1"/>
    <w:rsid w:val="00C26319"/>
    <w:rsid w:val="00C312AF"/>
    <w:rsid w:val="00C36AEA"/>
    <w:rsid w:val="00C47A54"/>
    <w:rsid w:val="00C613F7"/>
    <w:rsid w:val="00C93CE3"/>
    <w:rsid w:val="00CA25AD"/>
    <w:rsid w:val="00CA7C0A"/>
    <w:rsid w:val="00CB693F"/>
    <w:rsid w:val="00CD333C"/>
    <w:rsid w:val="00CF655E"/>
    <w:rsid w:val="00D23D51"/>
    <w:rsid w:val="00D36DCE"/>
    <w:rsid w:val="00D43A18"/>
    <w:rsid w:val="00D459D2"/>
    <w:rsid w:val="00D61791"/>
    <w:rsid w:val="00D862FD"/>
    <w:rsid w:val="00D86A93"/>
    <w:rsid w:val="00DA6B56"/>
    <w:rsid w:val="00DC1B26"/>
    <w:rsid w:val="00E118D4"/>
    <w:rsid w:val="00E15120"/>
    <w:rsid w:val="00E23DAF"/>
    <w:rsid w:val="00E273FA"/>
    <w:rsid w:val="00E3243B"/>
    <w:rsid w:val="00E62525"/>
    <w:rsid w:val="00E6485A"/>
    <w:rsid w:val="00E70046"/>
    <w:rsid w:val="00E71ED8"/>
    <w:rsid w:val="00ED71B1"/>
    <w:rsid w:val="00F077E2"/>
    <w:rsid w:val="00F16031"/>
    <w:rsid w:val="00F17119"/>
    <w:rsid w:val="00F253FE"/>
    <w:rsid w:val="00F349EF"/>
    <w:rsid w:val="00F42A07"/>
    <w:rsid w:val="00F5495B"/>
    <w:rsid w:val="00F70048"/>
    <w:rsid w:val="00F907A4"/>
    <w:rsid w:val="00F967FF"/>
    <w:rsid w:val="00FA6B2D"/>
    <w:rsid w:val="00FB0FA2"/>
    <w:rsid w:val="00FE6461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4</cp:revision>
  <cp:lastPrinted>2017-09-25T23:26:00Z</cp:lastPrinted>
  <dcterms:created xsi:type="dcterms:W3CDTF">2019-06-21T16:03:00Z</dcterms:created>
  <dcterms:modified xsi:type="dcterms:W3CDTF">2019-06-21T16:12:00Z</dcterms:modified>
</cp:coreProperties>
</file>